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марта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35-ФЗ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ТЕРРОРИЗМУ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февр</w:t>
      </w:r>
      <w:r>
        <w:rPr>
          <w:rFonts w:ascii="Times New Roman" w:hAnsi="Times New Roman" w:cs="Times New Roman"/>
          <w:i/>
          <w:iCs/>
          <w:sz w:val="24"/>
          <w:szCs w:val="24"/>
        </w:rPr>
        <w:t>аля 2006 года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марта 2006 года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</w:t>
      </w:r>
      <w:r>
        <w:rPr>
          <w:rFonts w:ascii="Times New Roman" w:hAnsi="Times New Roman" w:cs="Times New Roman"/>
          <w:sz w:val="24"/>
          <w:szCs w:val="24"/>
        </w:rPr>
        <w:t>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Правовая основа противодействия терроризму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терроризму составляют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</w:t>
      </w:r>
      <w:r>
        <w:rPr>
          <w:rFonts w:ascii="Times New Roman" w:hAnsi="Times New Roman" w:cs="Times New Roman"/>
          <w:sz w:val="24"/>
          <w:szCs w:val="24"/>
        </w:rPr>
        <w:t>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2. Основные принципы противодействия терроризму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Противодействие терроризму в Российской Федерации основывается на следующих основных принципах: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основных прав и свобод человека и гражданина;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приоритет защиты п</w:t>
      </w:r>
      <w:r>
        <w:rPr>
          <w:rFonts w:ascii="Times New Roman" w:hAnsi="Times New Roman" w:cs="Times New Roman"/>
          <w:sz w:val="24"/>
          <w:szCs w:val="24"/>
        </w:rPr>
        <w:t>рав и законных интересов лиц, подвергающихся террористической опасности;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наказания за осуществление террористической деятельности;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системность и комплексное использование политических, информационно-пропагандистских, социально-экономич</w:t>
      </w:r>
      <w:r>
        <w:rPr>
          <w:rFonts w:ascii="Times New Roman" w:hAnsi="Times New Roman" w:cs="Times New Roman"/>
          <w:sz w:val="24"/>
          <w:szCs w:val="24"/>
        </w:rPr>
        <w:t>еских, правовых, специальных и иных мер противодействия терроризму;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приоритет мер предупреждения т</w:t>
      </w:r>
      <w:r>
        <w:rPr>
          <w:rFonts w:ascii="Times New Roman" w:hAnsi="Times New Roman" w:cs="Times New Roman"/>
          <w:sz w:val="24"/>
          <w:szCs w:val="24"/>
        </w:rPr>
        <w:t>ерроризма;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сочетание гласных и негласных методов противодействия терроризму;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конфиденциальность сведений о специальных средствах, техничес</w:t>
      </w:r>
      <w:r>
        <w:rPr>
          <w:rFonts w:ascii="Times New Roman" w:hAnsi="Times New Roman" w:cs="Times New Roman"/>
          <w:sz w:val="24"/>
          <w:szCs w:val="24"/>
        </w:rPr>
        <w:t>ких приемах, тактике осуществления мероприятий по борьбе с терроризмом, а также о составе их участников;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недопустимость политических уступок террористам;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минимизация и (или) ликвидация последствий проявлений терроризма;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соразмерность мер против</w:t>
      </w:r>
      <w:r>
        <w:rPr>
          <w:rFonts w:ascii="Times New Roman" w:hAnsi="Times New Roman" w:cs="Times New Roman"/>
          <w:sz w:val="24"/>
          <w:szCs w:val="24"/>
        </w:rPr>
        <w:t>одействия терроризму степени террористической опасности.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терроризм - идеология насилия и практика воздействия на принятие решения органами государственно</w:t>
      </w:r>
      <w:r>
        <w:rPr>
          <w:rFonts w:ascii="Times New Roman" w:hAnsi="Times New Roman" w:cs="Times New Roman"/>
          <w:sz w:val="24"/>
          <w:szCs w:val="24"/>
        </w:rPr>
        <w:t>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террористическая деятельность - деятельность, включающая в себя: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планирование, подготовку, финансирование и реализацию террористического акта;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подстрекательство к террористическому акту;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организацию незаконного вооруженного формирования, преступного сообщества (преступной организации), организованной группы для р</w:t>
      </w:r>
      <w:r>
        <w:rPr>
          <w:rFonts w:ascii="Times New Roman" w:hAnsi="Times New Roman" w:cs="Times New Roman"/>
          <w:sz w:val="24"/>
          <w:szCs w:val="24"/>
        </w:rPr>
        <w:t>еализации террористического акта, а равно участие в такой структуре;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вербовку, вооружение, обучение и использование террористов;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пропаганду иде</w:t>
      </w:r>
      <w:r>
        <w:rPr>
          <w:rFonts w:ascii="Times New Roman" w:hAnsi="Times New Roman" w:cs="Times New Roman"/>
          <w:sz w:val="24"/>
          <w:szCs w:val="24"/>
        </w:rPr>
        <w:t>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террористический акт - совершение взрыва, поджога ил</w:t>
      </w:r>
      <w:r>
        <w:rPr>
          <w:rFonts w:ascii="Times New Roman" w:hAnsi="Times New Roman" w:cs="Times New Roman"/>
          <w:sz w:val="24"/>
          <w:szCs w:val="24"/>
        </w:rPr>
        <w:t>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</w:t>
      </w:r>
      <w:r>
        <w:rPr>
          <w:rFonts w:ascii="Times New Roman" w:hAnsi="Times New Roman" w:cs="Times New Roman"/>
          <w:sz w:val="24"/>
          <w:szCs w:val="24"/>
        </w:rPr>
        <w:t xml:space="preserve">действия на принятие ими решений, а также угроза совершения указанных действий в тех же целях;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противодействие террор</w:t>
      </w:r>
      <w:r>
        <w:rPr>
          <w:rFonts w:ascii="Times New Roman" w:hAnsi="Times New Roman" w:cs="Times New Roman"/>
          <w:sz w:val="24"/>
          <w:szCs w:val="24"/>
        </w:rPr>
        <w:t xml:space="preserve">изму - деятельность органов государственной власти и органов местного самоуправления, а также физических и юридических лиц по: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террорис</w:t>
      </w:r>
      <w:r>
        <w:rPr>
          <w:rFonts w:ascii="Times New Roman" w:hAnsi="Times New Roman" w:cs="Times New Roman"/>
          <w:sz w:val="24"/>
          <w:szCs w:val="24"/>
        </w:rPr>
        <w:t>тического акта (борьба с терроризмом);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</w:t>
      </w:r>
      <w:r>
        <w:rPr>
          <w:rFonts w:ascii="Times New Roman" w:hAnsi="Times New Roman" w:cs="Times New Roman"/>
          <w:sz w:val="24"/>
          <w:szCs w:val="24"/>
        </w:rPr>
        <w:t>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антитеррористическая защищенность объекта (т</w:t>
      </w:r>
      <w:r>
        <w:rPr>
          <w:rFonts w:ascii="Times New Roman" w:hAnsi="Times New Roman" w:cs="Times New Roman"/>
          <w:sz w:val="24"/>
          <w:szCs w:val="24"/>
        </w:rPr>
        <w:t>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</w:t>
      </w:r>
      <w:r>
        <w:rPr>
          <w:rFonts w:ascii="Times New Roman" w:hAnsi="Times New Roman" w:cs="Times New Roman"/>
          <w:sz w:val="24"/>
          <w:szCs w:val="24"/>
        </w:rPr>
        <w:t>еления, муниципального округа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</w:t>
      </w:r>
      <w:r>
        <w:rPr>
          <w:rFonts w:ascii="Times New Roman" w:hAnsi="Times New Roman" w:cs="Times New Roman"/>
          <w:sz w:val="24"/>
          <w:szCs w:val="24"/>
        </w:rPr>
        <w:t xml:space="preserve">лее пятидесяти человек.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борьбы с терроризмом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</w:t>
      </w:r>
      <w:r>
        <w:rPr>
          <w:rFonts w:ascii="Times New Roman" w:hAnsi="Times New Roman" w:cs="Times New Roman"/>
          <w:sz w:val="24"/>
          <w:szCs w:val="24"/>
        </w:rPr>
        <w:t>сударствами, их правоохранительными органами и специальными службами, а также с международными организациями.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Российская Федерация, руководствуясь интересами обеспечения безопасности личности, общества и государства, преследует на своей территории лиц, </w:t>
      </w:r>
      <w:r>
        <w:rPr>
          <w:rFonts w:ascii="Times New Roman" w:hAnsi="Times New Roman" w:cs="Times New Roman"/>
          <w:sz w:val="24"/>
          <w:szCs w:val="24"/>
        </w:rPr>
        <w:t>обвиняемых (подозреваемых) в причастности к терроризму, в соответствии с законодательством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</w:t>
      </w:r>
      <w:r>
        <w:rPr>
          <w:rFonts w:ascii="Times New Roman" w:hAnsi="Times New Roman" w:cs="Times New Roman"/>
          <w:sz w:val="24"/>
          <w:szCs w:val="24"/>
        </w:rPr>
        <w:t xml:space="preserve">ечащем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</w:t>
      </w:r>
      <w:r>
        <w:rPr>
          <w:rFonts w:ascii="Times New Roman" w:hAnsi="Times New Roman" w:cs="Times New Roman"/>
          <w:sz w:val="24"/>
          <w:szCs w:val="24"/>
        </w:rPr>
        <w:t xml:space="preserve">ционным законом.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терроризму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</w:t>
      </w:r>
      <w:r>
        <w:rPr>
          <w:rFonts w:ascii="Times New Roman" w:hAnsi="Times New Roman" w:cs="Times New Roman"/>
          <w:sz w:val="24"/>
          <w:szCs w:val="24"/>
        </w:rPr>
        <w:t>еляет основные направления государственной политики в области противодействия терроризму;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</w:t>
      </w:r>
      <w:r>
        <w:rPr>
          <w:rFonts w:ascii="Times New Roman" w:hAnsi="Times New Roman" w:cs="Times New Roman"/>
          <w:sz w:val="24"/>
          <w:szCs w:val="24"/>
        </w:rPr>
        <w:t>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либо граждан Российской Федерации или лиц без гражданства, постоянно проживающих в Российской Федерации.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равительство Российской Федерации: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разработку и осуществление мер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терроризма и минимизацию и (или) ликвидацию последствий проявлений терроризма;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терроризму необходимыми силами, средствами и ресурсами.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</w:t>
      </w:r>
      <w:r>
        <w:rPr>
          <w:rFonts w:ascii="Times New Roman" w:hAnsi="Times New Roman" w:cs="Times New Roman"/>
          <w:sz w:val="24"/>
          <w:szCs w:val="24"/>
        </w:rPr>
        <w:t>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порядок взаимодействия федеральных органов исполнительной власти, органов государственной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государственной власти субъектов Российской Федерации и органы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осуществляют противодействие терроризму в пределах своих полномочий.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</w:t>
      </w:r>
      <w:r>
        <w:rPr>
          <w:rFonts w:ascii="Times New Roman" w:hAnsi="Times New Roman" w:cs="Times New Roman"/>
          <w:sz w:val="24"/>
          <w:szCs w:val="24"/>
        </w:rPr>
        <w:t>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</w:t>
      </w:r>
      <w:r>
        <w:rPr>
          <w:rFonts w:ascii="Times New Roman" w:hAnsi="Times New Roman" w:cs="Times New Roman"/>
          <w:sz w:val="24"/>
          <w:szCs w:val="24"/>
        </w:rPr>
        <w:t>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решению Президента Российской Федерации на федеральном уровне формируется коллегиальный орган, координирующий и организующий деятель</w:t>
      </w:r>
      <w:r>
        <w:rPr>
          <w:rFonts w:ascii="Times New Roman" w:hAnsi="Times New Roman" w:cs="Times New Roman"/>
          <w:sz w:val="24"/>
          <w:szCs w:val="24"/>
        </w:rPr>
        <w:t>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</w:t>
      </w:r>
      <w:r>
        <w:rPr>
          <w:rFonts w:ascii="Times New Roman" w:hAnsi="Times New Roman" w:cs="Times New Roman"/>
          <w:sz w:val="24"/>
          <w:szCs w:val="24"/>
        </w:rPr>
        <w:t>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обеспечения координа</w:t>
      </w:r>
      <w:r>
        <w:rPr>
          <w:rFonts w:ascii="Times New Roman" w:hAnsi="Times New Roman" w:cs="Times New Roman"/>
          <w:sz w:val="24"/>
          <w:szCs w:val="24"/>
        </w:rPr>
        <w:t>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</w:t>
      </w:r>
      <w:r>
        <w:rPr>
          <w:rFonts w:ascii="Times New Roman" w:hAnsi="Times New Roman" w:cs="Times New Roman"/>
          <w:sz w:val="24"/>
          <w:szCs w:val="24"/>
        </w:rPr>
        <w:t xml:space="preserve">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</w:t>
      </w:r>
      <w:r>
        <w:rPr>
          <w:rFonts w:ascii="Times New Roman" w:hAnsi="Times New Roman" w:cs="Times New Roman"/>
          <w:sz w:val="24"/>
          <w:szCs w:val="24"/>
        </w:rPr>
        <w:t>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</w:t>
      </w:r>
      <w:r>
        <w:rPr>
          <w:rFonts w:ascii="Times New Roman" w:hAnsi="Times New Roman" w:cs="Times New Roman"/>
          <w:sz w:val="24"/>
          <w:szCs w:val="24"/>
        </w:rPr>
        <w:t>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</w:t>
      </w:r>
      <w:r>
        <w:rPr>
          <w:rFonts w:ascii="Times New Roman" w:hAnsi="Times New Roman" w:cs="Times New Roman"/>
          <w:sz w:val="24"/>
          <w:szCs w:val="24"/>
        </w:rPr>
        <w:t xml:space="preserve">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</w:t>
      </w:r>
      <w:r>
        <w:rPr>
          <w:rFonts w:ascii="Times New Roman" w:hAnsi="Times New Roman" w:cs="Times New Roman"/>
          <w:sz w:val="24"/>
          <w:szCs w:val="24"/>
        </w:rPr>
        <w:t>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</w:t>
      </w:r>
      <w:r>
        <w:rPr>
          <w:rFonts w:ascii="Times New Roman" w:hAnsi="Times New Roman" w:cs="Times New Roman"/>
          <w:sz w:val="24"/>
          <w:szCs w:val="24"/>
        </w:rPr>
        <w:t xml:space="preserve">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своевременного информирования населения о возникновении угрозы террористического акта и ор</w:t>
      </w:r>
      <w:r>
        <w:rPr>
          <w:rFonts w:ascii="Times New Roman" w:hAnsi="Times New Roman" w:cs="Times New Roman"/>
          <w:sz w:val="24"/>
          <w:szCs w:val="24"/>
        </w:rPr>
        <w:t>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частями 4 и 4.1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По</w:t>
      </w:r>
      <w:r>
        <w:rPr>
          <w:rFonts w:ascii="Times New Roman" w:hAnsi="Times New Roman" w:cs="Times New Roman"/>
          <w:sz w:val="24"/>
          <w:szCs w:val="24"/>
        </w:rPr>
        <w:t xml:space="preserve">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 (в ред. Федеральных законов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Полномочия органов исполнительной власти субъектов Российской Феде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рации в области противодействия терроризму (в ред. Федерального закона </w:t>
      </w:r>
      <w:hyperlink r:id="rId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05.05.2014 N 130-ФЗ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должностное лицо субъекта Российской Федерации (руководитель высшег</w:t>
      </w:r>
      <w:r>
        <w:rPr>
          <w:rFonts w:ascii="Times New Roman" w:hAnsi="Times New Roman" w:cs="Times New Roman"/>
          <w:sz w:val="24"/>
          <w:szCs w:val="24"/>
        </w:rPr>
        <w:t>о исполнительного органа государственной власти субъекта Российской Федерации):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координирует деятельность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организует деятельность сформированного в соответствии с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и иных лиц;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полномочия по участию в профилактике терроризма, а также в минимиз</w:t>
      </w:r>
      <w:r>
        <w:rPr>
          <w:rFonts w:ascii="Times New Roman" w:hAnsi="Times New Roman" w:cs="Times New Roman"/>
          <w:sz w:val="24"/>
          <w:szCs w:val="24"/>
        </w:rPr>
        <w:t xml:space="preserve">ации и (или) ликвидации последствий его проявлений.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Высший исполнительный орган государственной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мониторинга общественно-полит</w:t>
      </w:r>
      <w:r>
        <w:rPr>
          <w:rFonts w:ascii="Times New Roman" w:hAnsi="Times New Roman" w:cs="Times New Roman"/>
          <w:sz w:val="24"/>
          <w:szCs w:val="24"/>
        </w:rPr>
        <w:t>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</w:t>
      </w:r>
      <w:r>
        <w:rPr>
          <w:rFonts w:ascii="Times New Roman" w:hAnsi="Times New Roman" w:cs="Times New Roman"/>
          <w:sz w:val="24"/>
          <w:szCs w:val="24"/>
        </w:rPr>
        <w:t>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участвует в социальной реабилитации лиц, пострадавших в результате террористического </w:t>
      </w:r>
      <w:r>
        <w:rPr>
          <w:rFonts w:ascii="Times New Roman" w:hAnsi="Times New Roman" w:cs="Times New Roman"/>
          <w:sz w:val="24"/>
          <w:szCs w:val="24"/>
        </w:rPr>
        <w:t>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обучение граждан,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участие органов исполнительной власти субъекта Российской Федерации и органов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организует выполнение юридическими и физическими лицами требований к антитеррористической защищенности объектов (террито</w:t>
      </w:r>
      <w:r>
        <w:rPr>
          <w:rFonts w:ascii="Times New Roman" w:hAnsi="Times New Roman" w:cs="Times New Roman"/>
          <w:sz w:val="24"/>
          <w:szCs w:val="24"/>
        </w:rPr>
        <w:t>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поддержание в состоянии постоянной готовности к эффективному использованию сил и средств органов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работу по оказанию медицинской и иной помощи лицам, пострадавшим в результате террористического акта, соверш</w:t>
      </w:r>
      <w:r>
        <w:rPr>
          <w:rFonts w:ascii="Times New Roman" w:hAnsi="Times New Roman" w:cs="Times New Roman"/>
          <w:sz w:val="24"/>
          <w:szCs w:val="24"/>
        </w:rPr>
        <w:t>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</w:t>
      </w:r>
      <w:r>
        <w:rPr>
          <w:rFonts w:ascii="Times New Roman" w:hAnsi="Times New Roman" w:cs="Times New Roman"/>
          <w:sz w:val="24"/>
          <w:szCs w:val="24"/>
        </w:rPr>
        <w:t>шения террористического акта на территории субъекта Российской Федерации;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5.2. Полномочия органо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местного самоуправления в области противодействия терроризму (в ред. Федерального закона </w:t>
      </w:r>
      <w:hyperlink r:id="rId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06.07.2016 N 374-ФЗ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при решении вопросов местног</w:t>
      </w:r>
      <w:r>
        <w:rPr>
          <w:rFonts w:ascii="Times New Roman" w:hAnsi="Times New Roman" w:cs="Times New Roman"/>
          <w:sz w:val="24"/>
          <w:szCs w:val="24"/>
        </w:rPr>
        <w:t>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его проявлений;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</w:t>
      </w:r>
      <w:r>
        <w:rPr>
          <w:rFonts w:ascii="Times New Roman" w:hAnsi="Times New Roman" w:cs="Times New Roman"/>
          <w:sz w:val="24"/>
          <w:szCs w:val="24"/>
        </w:rPr>
        <w:t>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</w:t>
      </w:r>
      <w:r>
        <w:rPr>
          <w:rFonts w:ascii="Times New Roman" w:hAnsi="Times New Roman" w:cs="Times New Roman"/>
          <w:sz w:val="24"/>
          <w:szCs w:val="24"/>
        </w:rPr>
        <w:t>ении органов местного самоуправления;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Применение Вооруженных Сил Российской Федерации в борьбе с терроризмом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с т</w:t>
      </w:r>
      <w:r>
        <w:rPr>
          <w:rFonts w:ascii="Times New Roman" w:hAnsi="Times New Roman" w:cs="Times New Roman"/>
          <w:sz w:val="24"/>
          <w:szCs w:val="24"/>
        </w:rPr>
        <w:t>ерроризмом Вооруженные Силы Российской Федерации могут применяться для: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пресечения террористических актов во внутренних водах и в те</w:t>
      </w:r>
      <w:r>
        <w:rPr>
          <w:rFonts w:ascii="Times New Roman" w:hAnsi="Times New Roman" w:cs="Times New Roman"/>
          <w:sz w:val="24"/>
          <w:szCs w:val="24"/>
        </w:rPr>
        <w:t>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в проведении контр</w:t>
      </w:r>
      <w:r>
        <w:rPr>
          <w:rFonts w:ascii="Times New Roman" w:hAnsi="Times New Roman" w:cs="Times New Roman"/>
          <w:sz w:val="24"/>
          <w:szCs w:val="24"/>
        </w:rPr>
        <w:t>террористической операции в порядке, предусмотренном настоящим Федеральным законом;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пресечения международной террористической деятельности за пределами территории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Пресечение террористических актов в воздушной среде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</w:t>
      </w:r>
      <w:r>
        <w:rPr>
          <w:rFonts w:ascii="Times New Roman" w:hAnsi="Times New Roman" w:cs="Times New Roman"/>
          <w:sz w:val="24"/>
          <w:szCs w:val="24"/>
        </w:rPr>
        <w:t>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</w:t>
      </w:r>
      <w:r>
        <w:rPr>
          <w:rFonts w:ascii="Times New Roman" w:hAnsi="Times New Roman" w:cs="Times New Roman"/>
          <w:sz w:val="24"/>
          <w:szCs w:val="24"/>
        </w:rPr>
        <w:t>ского акта.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</w:t>
      </w:r>
      <w:r>
        <w:rPr>
          <w:rFonts w:ascii="Times New Roman" w:hAnsi="Times New Roman" w:cs="Times New Roman"/>
          <w:sz w:val="24"/>
          <w:szCs w:val="24"/>
        </w:rPr>
        <w:t>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</w:t>
      </w:r>
      <w:r>
        <w:rPr>
          <w:rFonts w:ascii="Times New Roman" w:hAnsi="Times New Roman" w:cs="Times New Roman"/>
          <w:sz w:val="24"/>
          <w:szCs w:val="24"/>
        </w:rPr>
        <w:t>казанного воздушного судна путем его уничтожения.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</w:t>
      </w:r>
      <w:r>
        <w:rPr>
          <w:rFonts w:ascii="Times New Roman" w:hAnsi="Times New Roman" w:cs="Times New Roman"/>
          <w:sz w:val="24"/>
          <w:szCs w:val="24"/>
        </w:rPr>
        <w:t>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воздушного судна путем его уничтожения.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</w:t>
      </w:r>
      <w:r>
        <w:rPr>
          <w:rFonts w:ascii="Times New Roman" w:hAnsi="Times New Roman" w:cs="Times New Roman"/>
          <w:sz w:val="24"/>
          <w:szCs w:val="24"/>
        </w:rPr>
        <w:t>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</w:t>
      </w:r>
      <w:r>
        <w:rPr>
          <w:rFonts w:ascii="Times New Roman" w:hAnsi="Times New Roman" w:cs="Times New Roman"/>
          <w:sz w:val="24"/>
          <w:szCs w:val="24"/>
        </w:rPr>
        <w:t>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морские или речные суда и корабли (плавательные средства) не </w:t>
      </w:r>
      <w:r>
        <w:rPr>
          <w:rFonts w:ascii="Times New Roman" w:hAnsi="Times New Roman" w:cs="Times New Roman"/>
          <w:sz w:val="24"/>
          <w:szCs w:val="24"/>
        </w:rPr>
        <w:t>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</w:t>
      </w:r>
      <w:r>
        <w:rPr>
          <w:rFonts w:ascii="Times New Roman" w:hAnsi="Times New Roman" w:cs="Times New Roman"/>
          <w:sz w:val="24"/>
          <w:szCs w:val="24"/>
        </w:rPr>
        <w:t>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</w:t>
      </w:r>
      <w:r>
        <w:rPr>
          <w:rFonts w:ascii="Times New Roman" w:hAnsi="Times New Roman" w:cs="Times New Roman"/>
          <w:sz w:val="24"/>
          <w:szCs w:val="24"/>
        </w:rPr>
        <w:t xml:space="preserve">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</w:t>
      </w:r>
      <w:r>
        <w:rPr>
          <w:rFonts w:ascii="Times New Roman" w:hAnsi="Times New Roman" w:cs="Times New Roman"/>
          <w:sz w:val="24"/>
          <w:szCs w:val="24"/>
        </w:rPr>
        <w:t>Российской Федерации применяется для пресечения движения плавательного средства путем его уничтожения.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Участие Вооруженных Сил Российской Федерации в проведении контртеррористической операции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Подразделения и воинские части Вооруженных Сил Рос</w:t>
      </w:r>
      <w:r>
        <w:rPr>
          <w:rFonts w:ascii="Times New Roman" w:hAnsi="Times New Roman" w:cs="Times New Roman"/>
          <w:sz w:val="24"/>
          <w:szCs w:val="24"/>
        </w:rPr>
        <w:t>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Соединения Вооруженных Сил Российск</w:t>
      </w:r>
      <w:r>
        <w:rPr>
          <w:rFonts w:ascii="Times New Roman" w:hAnsi="Times New Roman" w:cs="Times New Roman"/>
          <w:sz w:val="24"/>
          <w:szCs w:val="24"/>
        </w:rPr>
        <w:t>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Подразделения, воинские части и соединения Вооруженн</w:t>
      </w:r>
      <w:r>
        <w:rPr>
          <w:rFonts w:ascii="Times New Roman" w:hAnsi="Times New Roman" w:cs="Times New Roman"/>
          <w:sz w:val="24"/>
          <w:szCs w:val="24"/>
        </w:rPr>
        <w:t>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Выполнение Вооруженн</w:t>
      </w:r>
      <w:r>
        <w:rPr>
          <w:rFonts w:ascii="Times New Roman" w:hAnsi="Times New Roman" w:cs="Times New Roman"/>
          <w:b/>
          <w:bCs/>
          <w:sz w:val="32"/>
          <w:szCs w:val="32"/>
        </w:rPr>
        <w:t>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Вооруженные Силы Российской Федерации в соответствии с международными договорами Российской Федерации,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применения вооружения с территории Российской Федерации против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за ее пределами террористов и (или) их баз;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примен</w:t>
      </w:r>
      <w:r>
        <w:rPr>
          <w:rFonts w:ascii="Times New Roman" w:hAnsi="Times New Roman" w:cs="Times New Roman"/>
          <w:sz w:val="24"/>
          <w:szCs w:val="24"/>
        </w:rPr>
        <w:t>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 использовании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</w:t>
      </w:r>
      <w:r>
        <w:rPr>
          <w:rFonts w:ascii="Times New Roman" w:hAnsi="Times New Roman" w:cs="Times New Roman"/>
          <w:sz w:val="24"/>
          <w:szCs w:val="24"/>
        </w:rPr>
        <w:t>еделами территории Российской Федерации и порядок замены определяются Президентом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выполнения ими поставленных задач по пресечению международной террористической деятельности;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нецелесообразности их д</w:t>
      </w:r>
      <w:r>
        <w:rPr>
          <w:rFonts w:ascii="Times New Roman" w:hAnsi="Times New Roman" w:cs="Times New Roman"/>
          <w:sz w:val="24"/>
          <w:szCs w:val="24"/>
        </w:rPr>
        <w:t>альнейшего пребывания за пределами территории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Формирования Вооруж</w:t>
      </w:r>
      <w:r>
        <w:rPr>
          <w:rFonts w:ascii="Times New Roman" w:hAnsi="Times New Roman" w:cs="Times New Roman"/>
          <w:sz w:val="24"/>
          <w:szCs w:val="24"/>
        </w:rPr>
        <w:t>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обесп</w:t>
      </w:r>
      <w:r>
        <w:rPr>
          <w:rFonts w:ascii="Times New Roman" w:hAnsi="Times New Roman" w:cs="Times New Roman"/>
          <w:sz w:val="24"/>
          <w:szCs w:val="24"/>
        </w:rPr>
        <w:t>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</w:t>
      </w:r>
      <w:r>
        <w:rPr>
          <w:rFonts w:ascii="Times New Roman" w:hAnsi="Times New Roman" w:cs="Times New Roman"/>
          <w:sz w:val="24"/>
          <w:szCs w:val="24"/>
        </w:rPr>
        <w:t>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</w:t>
      </w:r>
      <w:r>
        <w:rPr>
          <w:rFonts w:ascii="Times New Roman" w:hAnsi="Times New Roman" w:cs="Times New Roman"/>
          <w:sz w:val="24"/>
          <w:szCs w:val="24"/>
        </w:rPr>
        <w:t>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</w:t>
      </w:r>
      <w:r>
        <w:rPr>
          <w:rFonts w:ascii="Times New Roman" w:hAnsi="Times New Roman" w:cs="Times New Roman"/>
          <w:sz w:val="24"/>
          <w:szCs w:val="24"/>
        </w:rPr>
        <w:t>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становится нецелесообразным.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Правовой режим контртеррористической операции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должностного лица, принявшего в соответствии с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контртеррористической операции, в пределах </w:t>
      </w:r>
      <w:r>
        <w:rPr>
          <w:rFonts w:ascii="Times New Roman" w:hAnsi="Times New Roman" w:cs="Times New Roman"/>
          <w:sz w:val="24"/>
          <w:szCs w:val="24"/>
        </w:rPr>
        <w:t>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</w:t>
      </w:r>
      <w:r>
        <w:rPr>
          <w:rFonts w:ascii="Times New Roman" w:hAnsi="Times New Roman" w:cs="Times New Roman"/>
          <w:sz w:val="24"/>
          <w:szCs w:val="24"/>
        </w:rPr>
        <w:t xml:space="preserve">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территории (объектах), в пределах которой (на которых) вв</w:t>
      </w:r>
      <w:r>
        <w:rPr>
          <w:rFonts w:ascii="Times New Roman" w:hAnsi="Times New Roman" w:cs="Times New Roman"/>
          <w:sz w:val="24"/>
          <w:szCs w:val="24"/>
        </w:rPr>
        <w:t>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у физически</w:t>
      </w:r>
      <w:r>
        <w:rPr>
          <w:rFonts w:ascii="Times New Roman" w:hAnsi="Times New Roman" w:cs="Times New Roman"/>
          <w:sz w:val="24"/>
          <w:szCs w:val="24"/>
        </w:rPr>
        <w:t>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удаление физических лиц с отдельных участ</w:t>
      </w:r>
      <w:r>
        <w:rPr>
          <w:rFonts w:ascii="Times New Roman" w:hAnsi="Times New Roman" w:cs="Times New Roman"/>
          <w:sz w:val="24"/>
          <w:szCs w:val="24"/>
        </w:rPr>
        <w:t>ков местности и объектов, а также отбуксировка транспортных средств;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</w:t>
      </w:r>
      <w:r>
        <w:rPr>
          <w:rFonts w:ascii="Times New Roman" w:hAnsi="Times New Roman" w:cs="Times New Roman"/>
          <w:sz w:val="24"/>
          <w:szCs w:val="24"/>
        </w:rPr>
        <w:t>ов, имеющих особую материальную, историческую, научную, художественную или культурную ценность;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</w:t>
      </w:r>
      <w:r>
        <w:rPr>
          <w:rFonts w:ascii="Times New Roman" w:hAnsi="Times New Roman" w:cs="Times New Roman"/>
          <w:sz w:val="24"/>
          <w:szCs w:val="24"/>
        </w:rPr>
        <w:t>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использование трансп</w:t>
      </w:r>
      <w:r>
        <w:rPr>
          <w:rFonts w:ascii="Times New Roman" w:hAnsi="Times New Roman" w:cs="Times New Roman"/>
          <w:sz w:val="24"/>
          <w:szCs w:val="24"/>
        </w:rPr>
        <w:t>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</w:t>
      </w:r>
      <w:r>
        <w:rPr>
          <w:rFonts w:ascii="Times New Roman" w:hAnsi="Times New Roman" w:cs="Times New Roman"/>
          <w:sz w:val="24"/>
          <w:szCs w:val="24"/>
        </w:rPr>
        <w:t>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</w:t>
      </w:r>
      <w:r>
        <w:rPr>
          <w:rFonts w:ascii="Times New Roman" w:hAnsi="Times New Roman" w:cs="Times New Roman"/>
          <w:sz w:val="24"/>
          <w:szCs w:val="24"/>
        </w:rPr>
        <w:t>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приостановление деятельности опасных производств и организаций, в которых использ</w:t>
      </w:r>
      <w:r>
        <w:rPr>
          <w:rFonts w:ascii="Times New Roman" w:hAnsi="Times New Roman" w:cs="Times New Roman"/>
          <w:sz w:val="24"/>
          <w:szCs w:val="24"/>
        </w:rPr>
        <w:t>уются взрывчатые, радиоактивные, химически и биологически опасные вещества;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временное отселение физических лиц,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введение карантина, проведение санитарно-противоэпидемиче</w:t>
      </w:r>
      <w:r>
        <w:rPr>
          <w:rFonts w:ascii="Times New Roman" w:hAnsi="Times New Roman" w:cs="Times New Roman"/>
          <w:sz w:val="24"/>
          <w:szCs w:val="24"/>
        </w:rPr>
        <w:t>ских, ветеринарных и других карантинных мероприятий;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беспрепятственное проникновение лиц, проводящих контртеррористическую операцию, </w:t>
      </w:r>
      <w:r>
        <w:rPr>
          <w:rFonts w:ascii="Times New Roman" w:hAnsi="Times New Roman" w:cs="Times New Roman"/>
          <w:sz w:val="24"/>
          <w:szCs w:val="24"/>
        </w:rPr>
        <w:t>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проведение при проходе (про</w:t>
      </w:r>
      <w:r>
        <w:rPr>
          <w:rFonts w:ascii="Times New Roman" w:hAnsi="Times New Roman" w:cs="Times New Roman"/>
          <w:sz w:val="24"/>
          <w:szCs w:val="24"/>
        </w:rPr>
        <w:t>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технических средств;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</w:t>
      </w:r>
      <w:r>
        <w:rPr>
          <w:rFonts w:ascii="Times New Roman" w:hAnsi="Times New Roman" w:cs="Times New Roman"/>
          <w:sz w:val="24"/>
          <w:szCs w:val="24"/>
        </w:rPr>
        <w:t>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ограничение или приостановление частной детективной и охранной деятельности.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</w:t>
      </w:r>
      <w:r>
        <w:rPr>
          <w:rFonts w:ascii="Times New Roman" w:hAnsi="Times New Roman" w:cs="Times New Roman"/>
          <w:sz w:val="24"/>
          <w:szCs w:val="24"/>
        </w:rPr>
        <w:t xml:space="preserve"> весь комплекс мер и временных ограничений, предусмотренных частью 3 настоящей статьи, так и отдельные меры и временные ограничения.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режим контртеррористической операции может вводиться в целях пресечения и раскрытия преступления,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четвертой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211 Уголовного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и (или) сопряженного с осуществлением террористической деятельности преступления, предусмотренного статьями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(да</w:t>
      </w:r>
      <w:r>
        <w:rPr>
          <w:rFonts w:ascii="Times New Roman" w:hAnsi="Times New Roman" w:cs="Times New Roman"/>
          <w:sz w:val="24"/>
          <w:szCs w:val="24"/>
        </w:rPr>
        <w:t>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отренные настоящей статьей и статьями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Условия проведения контртеррористической операции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проводится для пресечения террористи</w:t>
      </w:r>
      <w:r>
        <w:rPr>
          <w:rFonts w:ascii="Times New Roman" w:hAnsi="Times New Roman" w:cs="Times New Roman"/>
          <w:sz w:val="24"/>
          <w:szCs w:val="24"/>
        </w:rPr>
        <w:t xml:space="preserve">ческого акта и преступлений террористической направленности в случае принятия решения о ее проведении в порядке, предусмотренном настоящей статьей.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безопасности не принято иное решение.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13. Руководство контртеррористической операцией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принявшее в соответствии с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контртеррористиче</w:t>
      </w:r>
      <w:r>
        <w:rPr>
          <w:rFonts w:ascii="Times New Roman" w:hAnsi="Times New Roman" w:cs="Times New Roman"/>
          <w:sz w:val="24"/>
          <w:szCs w:val="24"/>
        </w:rPr>
        <w:t>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</w:t>
      </w:r>
      <w:r>
        <w:rPr>
          <w:rFonts w:ascii="Times New Roman" w:hAnsi="Times New Roman" w:cs="Times New Roman"/>
          <w:sz w:val="24"/>
          <w:szCs w:val="24"/>
        </w:rPr>
        <w:t xml:space="preserve">гана исполнительной власти в области обеспечения безопасности.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контртеррористической операции: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</w:t>
      </w:r>
      <w:r>
        <w:rPr>
          <w:rFonts w:ascii="Times New Roman" w:hAnsi="Times New Roman" w:cs="Times New Roman"/>
          <w:sz w:val="24"/>
          <w:szCs w:val="24"/>
        </w:rPr>
        <w:t xml:space="preserve">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отдает рас</w:t>
      </w:r>
      <w:r>
        <w:rPr>
          <w:rFonts w:ascii="Times New Roman" w:hAnsi="Times New Roman" w:cs="Times New Roman"/>
          <w:sz w:val="24"/>
          <w:szCs w:val="24"/>
        </w:rPr>
        <w:t>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</w:t>
      </w:r>
      <w:r>
        <w:rPr>
          <w:rFonts w:ascii="Times New Roman" w:hAnsi="Times New Roman" w:cs="Times New Roman"/>
          <w:sz w:val="24"/>
          <w:szCs w:val="24"/>
        </w:rPr>
        <w:t>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</w:t>
      </w:r>
      <w:r>
        <w:rPr>
          <w:rFonts w:ascii="Times New Roman" w:hAnsi="Times New Roman" w:cs="Times New Roman"/>
          <w:sz w:val="24"/>
          <w:szCs w:val="24"/>
        </w:rPr>
        <w:t>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для проведения контртеррористической операции и минимизации последствий террористического акта;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определяет п</w:t>
      </w:r>
      <w:r>
        <w:rPr>
          <w:rFonts w:ascii="Times New Roman" w:hAnsi="Times New Roman" w:cs="Times New Roman"/>
          <w:sz w:val="24"/>
          <w:szCs w:val="24"/>
        </w:rPr>
        <w:t>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определяет территорию (объекты), в пределах которой (на которых) вводится правовой режим контртеррористической операции,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комплекс мер и временных ограничений, предусмотренных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реализует иные полномочия по руководству контртерро</w:t>
      </w:r>
      <w:r>
        <w:rPr>
          <w:rFonts w:ascii="Times New Roman" w:hAnsi="Times New Roman" w:cs="Times New Roman"/>
          <w:sz w:val="24"/>
          <w:szCs w:val="24"/>
        </w:rPr>
        <w:t>ристической операцией.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Компетенция оперативного штаба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Оперативный штаб: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сбор сведений об обстановке, обоб</w:t>
      </w:r>
      <w:r>
        <w:rPr>
          <w:rFonts w:ascii="Times New Roman" w:hAnsi="Times New Roman" w:cs="Times New Roman"/>
          <w:sz w:val="24"/>
          <w:szCs w:val="24"/>
        </w:rPr>
        <w:t>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подготавливает расчеты и предложения по проведению контртеррористической операции;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разрабатывает план проведения контртер</w:t>
      </w:r>
      <w:r>
        <w:rPr>
          <w:rFonts w:ascii="Times New Roman" w:hAnsi="Times New Roman" w:cs="Times New Roman"/>
          <w:sz w:val="24"/>
          <w:szCs w:val="24"/>
        </w:rPr>
        <w:t>рористической операции и после утверждения указанного плана организует контроль за его исполнением;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</w:t>
      </w:r>
      <w:r>
        <w:rPr>
          <w:rFonts w:ascii="Times New Roman" w:hAnsi="Times New Roman" w:cs="Times New Roman"/>
          <w:sz w:val="24"/>
          <w:szCs w:val="24"/>
        </w:rPr>
        <w:t>вой режим контртеррористической операции;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другие меры по предотвращению террористического акта и минимизации его возможных последствий.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Силы и средства, привлекаемые для проведения контртеррористической операции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Пресечение террористического акта ос</w:t>
      </w:r>
      <w:r>
        <w:rPr>
          <w:rFonts w:ascii="Times New Roman" w:hAnsi="Times New Roman" w:cs="Times New Roman"/>
          <w:sz w:val="24"/>
          <w:szCs w:val="24"/>
        </w:rPr>
        <w:t>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</w:t>
      </w:r>
      <w:r>
        <w:rPr>
          <w:rFonts w:ascii="Times New Roman" w:hAnsi="Times New Roman" w:cs="Times New Roman"/>
          <w:sz w:val="24"/>
          <w:szCs w:val="24"/>
        </w:rPr>
        <w:t>дств.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 (в ред. Федеральных законов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Единое управление силами и средствами, входящими в состав группировки, включая переподчинение представителей и по</w:t>
      </w:r>
      <w:r>
        <w:rPr>
          <w:rFonts w:ascii="Times New Roman" w:hAnsi="Times New Roman" w:cs="Times New Roman"/>
          <w:sz w:val="24"/>
          <w:szCs w:val="24"/>
        </w:rPr>
        <w:t>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</w:t>
      </w:r>
      <w:r>
        <w:rPr>
          <w:rFonts w:ascii="Times New Roman" w:hAnsi="Times New Roman" w:cs="Times New Roman"/>
          <w:sz w:val="24"/>
          <w:szCs w:val="24"/>
        </w:rPr>
        <w:t xml:space="preserve">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момента, когда руководителем контртеррористической операции отдано боевое распоряжение (боевой приказ) о применении группировки</w:t>
      </w:r>
      <w:r>
        <w:rPr>
          <w:rFonts w:ascii="Times New Roman" w:hAnsi="Times New Roman" w:cs="Times New Roman"/>
          <w:sz w:val="24"/>
          <w:szCs w:val="24"/>
        </w:rPr>
        <w:t xml:space="preserve">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Ведение переговоров в ходе контртеррористической операции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сохранения жизни и здоровья людей возможно ведение переговоров лицами, специально уполномоченными на то ру</w:t>
      </w:r>
      <w:r>
        <w:rPr>
          <w:rFonts w:ascii="Times New Roman" w:hAnsi="Times New Roman" w:cs="Times New Roman"/>
          <w:sz w:val="24"/>
          <w:szCs w:val="24"/>
        </w:rPr>
        <w:t>ководителем контртеррористической операции.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Окончание контртеррористической операции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считается оконче</w:t>
      </w:r>
      <w:r>
        <w:rPr>
          <w:rFonts w:ascii="Times New Roman" w:hAnsi="Times New Roman" w:cs="Times New Roman"/>
          <w:sz w:val="24"/>
          <w:szCs w:val="24"/>
        </w:rPr>
        <w:t>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</w:t>
      </w:r>
      <w:r>
        <w:rPr>
          <w:rFonts w:ascii="Times New Roman" w:hAnsi="Times New Roman" w:cs="Times New Roman"/>
          <w:sz w:val="24"/>
          <w:szCs w:val="24"/>
        </w:rPr>
        <w:t xml:space="preserve">чии условий, указанных в части 1 настоящей статьи, руководитель контртеррористической операции объявляет контртеррористическую операцию оконченной.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Возмещение вреда, причиненного в результате террористического акта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</w:t>
      </w:r>
      <w:r>
        <w:rPr>
          <w:rFonts w:ascii="Times New Roman" w:hAnsi="Times New Roman" w:cs="Times New Roman"/>
          <w:sz w:val="24"/>
          <w:szCs w:val="24"/>
        </w:rPr>
        <w:t xml:space="preserve">м был причинен ущерб в результате террористического акта.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Возмещение вреда, включая моральный вред, причиненного в р</w:t>
      </w:r>
      <w:r>
        <w:rPr>
          <w:rFonts w:ascii="Times New Roman" w:hAnsi="Times New Roman" w:cs="Times New Roman"/>
          <w:sz w:val="24"/>
          <w:szCs w:val="24"/>
        </w:rPr>
        <w:t>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</w:t>
      </w:r>
      <w:r>
        <w:rPr>
          <w:rFonts w:ascii="Times New Roman" w:hAnsi="Times New Roman" w:cs="Times New Roman"/>
          <w:sz w:val="24"/>
          <w:szCs w:val="24"/>
        </w:rPr>
        <w:t xml:space="preserve">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</w:t>
      </w:r>
      <w:r>
        <w:rPr>
          <w:rFonts w:ascii="Times New Roman" w:hAnsi="Times New Roman" w:cs="Times New Roman"/>
          <w:sz w:val="24"/>
          <w:szCs w:val="24"/>
        </w:rPr>
        <w:t>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</w:t>
      </w:r>
      <w:r>
        <w:rPr>
          <w:rFonts w:ascii="Times New Roman" w:hAnsi="Times New Roman" w:cs="Times New Roman"/>
          <w:sz w:val="24"/>
          <w:szCs w:val="24"/>
        </w:rPr>
        <w:t xml:space="preserve">ности привлечения к уголовной ответственности за совершение указанного преступления.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Федеральные органы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</w:t>
      </w:r>
      <w:r>
        <w:rPr>
          <w:rFonts w:ascii="Times New Roman" w:hAnsi="Times New Roman" w:cs="Times New Roman"/>
          <w:sz w:val="24"/>
          <w:szCs w:val="24"/>
        </w:rPr>
        <w:t>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</w:t>
      </w:r>
      <w:r>
        <w:rPr>
          <w:rFonts w:ascii="Times New Roman" w:hAnsi="Times New Roman" w:cs="Times New Roman"/>
          <w:sz w:val="24"/>
          <w:szCs w:val="24"/>
        </w:rPr>
        <w:t>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</w:t>
      </w:r>
      <w:r>
        <w:rPr>
          <w:rFonts w:ascii="Times New Roman" w:hAnsi="Times New Roman" w:cs="Times New Roman"/>
          <w:sz w:val="24"/>
          <w:szCs w:val="24"/>
        </w:rPr>
        <w:t>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</w:t>
      </w:r>
      <w:r>
        <w:rPr>
          <w:rFonts w:ascii="Times New Roman" w:hAnsi="Times New Roman" w:cs="Times New Roman"/>
          <w:sz w:val="24"/>
          <w:szCs w:val="24"/>
        </w:rPr>
        <w:t>ом акте, а также вред, вызванный смертью этого лица, возмещению не подлежит.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Социальная реабилитация лиц, пострадавших в результате террористического акта, и лиц, участвующих в борьбе с терроризмом (в ред. Федерального закона </w:t>
      </w:r>
      <w:hyperlink r:id="rId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08.11.2008 N 203-ФЗ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Социальная реабилитация лиц, пострадавших в результате террористического акта, а также лиц, указанных в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</w:t>
      </w:r>
      <w:r>
        <w:rPr>
          <w:rFonts w:ascii="Times New Roman" w:hAnsi="Times New Roman" w:cs="Times New Roman"/>
          <w:sz w:val="24"/>
          <w:szCs w:val="24"/>
        </w:rPr>
        <w:t xml:space="preserve">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на территории которого совершен террористический акт, и иных источников, предусмотренных законодательством Российской Федерации.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лиц, указанных 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федеральными законами и иными нормативными правовыми актами Российской Федерации помимо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реабилитации могут быть предусмотрены реабилитационные мероприятия иного характера.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Категории лиц</w:t>
      </w:r>
      <w:r>
        <w:rPr>
          <w:rFonts w:ascii="Times New Roman" w:hAnsi="Times New Roman" w:cs="Times New Roman"/>
          <w:b/>
          <w:bCs/>
          <w:sz w:val="32"/>
          <w:szCs w:val="32"/>
        </w:rPr>
        <w:t>, участвующих в борьбе с терроризмом, подлежащих правовой и социальной защите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военнослужащие, сотрудники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федеральных органов исполнительной власти и иных государственных органов, осуществляющих борьбу с терроризмом;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</w:t>
      </w:r>
      <w:r>
        <w:rPr>
          <w:rFonts w:ascii="Times New Roman" w:hAnsi="Times New Roman" w:cs="Times New Roman"/>
          <w:sz w:val="24"/>
          <w:szCs w:val="24"/>
        </w:rPr>
        <w:t>ствий;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</w:t>
      </w:r>
      <w:r>
        <w:rPr>
          <w:rFonts w:ascii="Times New Roman" w:hAnsi="Times New Roman" w:cs="Times New Roman"/>
          <w:sz w:val="24"/>
          <w:szCs w:val="24"/>
        </w:rPr>
        <w:t xml:space="preserve">равовой режим контртеррористической операции;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члены семей лиц, указанных в пунктах 1, 2 и 2.1 настоящей части, если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еобходимость в обеспечении их защиты вызвана участием указанных лиц в борьбе с терроризмом.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Социальная защита лиц, уч</w:t>
      </w:r>
      <w:r>
        <w:rPr>
          <w:rFonts w:ascii="Times New Roman" w:hAnsi="Times New Roman" w:cs="Times New Roman"/>
          <w:sz w:val="24"/>
          <w:szCs w:val="24"/>
        </w:rPr>
        <w:t>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 Возмещение вреда лицам, участвующим в борьбе с терроризмом, и меры их социальной защиты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Возмещение вреда, причиненного жизни, здоровью и имуществу лиц, указанных 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гибели лица, принимавшег</w:t>
      </w:r>
      <w:r>
        <w:rPr>
          <w:rFonts w:ascii="Times New Roman" w:hAnsi="Times New Roman" w:cs="Times New Roman"/>
          <w:sz w:val="24"/>
          <w:szCs w:val="24"/>
        </w:rPr>
        <w:t>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л</w:t>
      </w:r>
      <w:r>
        <w:rPr>
          <w:rFonts w:ascii="Times New Roman" w:hAnsi="Times New Roman" w:cs="Times New Roman"/>
          <w:sz w:val="24"/>
          <w:szCs w:val="24"/>
        </w:rPr>
        <w:t xml:space="preserve">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</w:t>
      </w:r>
      <w:r>
        <w:rPr>
          <w:rFonts w:ascii="Times New Roman" w:hAnsi="Times New Roman" w:cs="Times New Roman"/>
          <w:sz w:val="24"/>
          <w:szCs w:val="24"/>
        </w:rPr>
        <w:t>и назначается пенсия в соответствии с законодательством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</w:t>
      </w:r>
      <w:r>
        <w:rPr>
          <w:rFonts w:ascii="Times New Roman" w:hAnsi="Times New Roman" w:cs="Times New Roman"/>
          <w:sz w:val="24"/>
          <w:szCs w:val="24"/>
        </w:rPr>
        <w:t>ачивается единовременное пособие в размере ста тысяч рублей.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Правительством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Единовременные пособия, предусмотренные частями 2 - 4 настоящей статьи, выплачиваются независимо от других единовременных пособий и компенсаций, установленных законодательством Российской Федерации.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Правомерное причинение вреда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жизни лица, совершающего террористический акт, а также причинение вреда здоровь</w:t>
      </w:r>
      <w:r>
        <w:rPr>
          <w:rFonts w:ascii="Times New Roman" w:hAnsi="Times New Roman" w:cs="Times New Roman"/>
          <w:sz w:val="24"/>
          <w:szCs w:val="24"/>
        </w:rPr>
        <w:t>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Федерации, являются правомерными.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Военнослужащим и сотрудникам федеральных органов исполнительной власти и иных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контртеррористических операциях - из расчета один день службы за три дня.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Периоды непосредственного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авительством Российской Федерации.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Военнослужащим и сотрудникам федеральных органов исполнительной власти и иных госуд</w:t>
      </w:r>
      <w:r>
        <w:rPr>
          <w:rFonts w:ascii="Times New Roman" w:hAnsi="Times New Roman" w:cs="Times New Roman"/>
          <w:sz w:val="24"/>
          <w:szCs w:val="24"/>
        </w:rPr>
        <w:t>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вливаться дополнительные гарантии и компенсации.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организаций за причастность к терроризму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</w:t>
      </w:r>
      <w:r>
        <w:rPr>
          <w:rFonts w:ascii="Times New Roman" w:hAnsi="Times New Roman" w:cs="Times New Roman"/>
          <w:sz w:val="24"/>
          <w:szCs w:val="24"/>
        </w:rPr>
        <w:t xml:space="preserve">рроризма или совершение преступлений, предусмотренных статьями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организации осуществляются организация, подготовка и совершение преступлений, предусмотренных статьями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а также в случ</w:t>
      </w:r>
      <w:r>
        <w:rPr>
          <w:rFonts w:ascii="Times New Roman" w:hAnsi="Times New Roman" w:cs="Times New Roman"/>
          <w:sz w:val="24"/>
          <w:szCs w:val="24"/>
        </w:rPr>
        <w:t>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</w:t>
      </w:r>
      <w:r>
        <w:rPr>
          <w:rFonts w:ascii="Times New Roman" w:hAnsi="Times New Roman" w:cs="Times New Roman"/>
          <w:sz w:val="24"/>
          <w:szCs w:val="24"/>
        </w:rPr>
        <w:t>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</w:t>
      </w:r>
      <w:r>
        <w:rPr>
          <w:rFonts w:ascii="Times New Roman" w:hAnsi="Times New Roman" w:cs="Times New Roman"/>
          <w:sz w:val="24"/>
          <w:szCs w:val="24"/>
        </w:rPr>
        <w:t xml:space="preserve"> делу в отношении лица за создание сообщества, предусмотренного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за руководство этим сообществом или участие в нем.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Оставшееся после удовлетворения требований кредиторов</w:t>
      </w:r>
      <w:r>
        <w:rPr>
          <w:rFonts w:ascii="Times New Roman" w:hAnsi="Times New Roman" w:cs="Times New Roman"/>
          <w:sz w:val="24"/>
          <w:szCs w:val="24"/>
        </w:rPr>
        <w:t xml:space="preserve">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</w:t>
      </w:r>
      <w:r>
        <w:rPr>
          <w:rFonts w:ascii="Times New Roman" w:hAnsi="Times New Roman" w:cs="Times New Roman"/>
          <w:sz w:val="24"/>
          <w:szCs w:val="24"/>
        </w:rPr>
        <w:t>щении в доход государства выносится судом одновременно с решением о ликвидации организации.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</w:t>
      </w:r>
      <w:r>
        <w:rPr>
          <w:rFonts w:ascii="Times New Roman" w:hAnsi="Times New Roman" w:cs="Times New Roman"/>
          <w:sz w:val="24"/>
          <w:szCs w:val="24"/>
        </w:rPr>
        <w:t xml:space="preserve">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в десятидневный срок со дня поступления копии соответствующего судебного решения в указанный федеральный орган исполнительной власти.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31.12.2014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Вознаграждение за содействие борьбе с терроризмом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</w:t>
      </w:r>
      <w:r>
        <w:rPr>
          <w:rFonts w:ascii="Times New Roman" w:hAnsi="Times New Roman" w:cs="Times New Roman"/>
          <w:sz w:val="24"/>
          <w:szCs w:val="24"/>
        </w:rPr>
        <w:t>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Размер, основания и поря</w:t>
      </w:r>
      <w:r>
        <w:rPr>
          <w:rFonts w:ascii="Times New Roman" w:hAnsi="Times New Roman" w:cs="Times New Roman"/>
          <w:sz w:val="24"/>
          <w:szCs w:val="24"/>
        </w:rPr>
        <w:t>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Со дня вступления в силу настоящего Федерального закона признать утратившими силу: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статьи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130-ФЗ "О борьбе с тер</w:t>
      </w:r>
      <w:r>
        <w:rPr>
          <w:rFonts w:ascii="Times New Roman" w:hAnsi="Times New Roman" w:cs="Times New Roman"/>
          <w:sz w:val="24"/>
          <w:szCs w:val="24"/>
        </w:rPr>
        <w:t xml:space="preserve">роризмом"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2002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"О борьбе с терроризмом"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4634);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внесении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</w:t>
      </w:r>
      <w:r>
        <w:rPr>
          <w:rFonts w:ascii="Times New Roman" w:hAnsi="Times New Roman" w:cs="Times New Roman"/>
          <w:sz w:val="24"/>
          <w:szCs w:val="24"/>
        </w:rPr>
        <w:t xml:space="preserve">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2700).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 с 1 января 2007 года: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1998 года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борьбе с терроризмом" (Собрание законодательства Российской Федерации, 1</w:t>
      </w:r>
      <w:r>
        <w:rPr>
          <w:rFonts w:ascii="Times New Roman" w:hAnsi="Times New Roman" w:cs="Times New Roman"/>
          <w:sz w:val="24"/>
          <w:szCs w:val="24"/>
        </w:rPr>
        <w:t xml:space="preserve">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порядке установления размеров стипендий и социальных выплат 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</w:t>
      </w:r>
      <w:r>
        <w:rPr>
          <w:rFonts w:ascii="Times New Roman" w:hAnsi="Times New Roman" w:cs="Times New Roman"/>
          <w:sz w:val="24"/>
          <w:szCs w:val="24"/>
        </w:rPr>
        <w:t xml:space="preserve"> 3607).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Вступление в силу настоящего Федерального закона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статей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Статьи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2007 года.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3D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2006 года</w:t>
      </w:r>
    </w:p>
    <w:p w:rsidR="003D452D" w:rsidRDefault="003D45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</w:t>
      </w:r>
    </w:p>
    <w:sectPr w:rsidR="003D45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34C"/>
    <w:rsid w:val="003D452D"/>
    <w:rsid w:val="00D2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41523#l0" TargetMode="External"/><Relationship Id="rId117" Type="http://schemas.openxmlformats.org/officeDocument/2006/relationships/hyperlink" Target="https://normativ.kontur.ru/document?moduleid=1&amp;documentid=220745#l33" TargetMode="External"/><Relationship Id="rId21" Type="http://schemas.openxmlformats.org/officeDocument/2006/relationships/hyperlink" Target="https://normativ.kontur.ru/document?moduleid=1&amp;documentid=357411#l0" TargetMode="External"/><Relationship Id="rId42" Type="http://schemas.openxmlformats.org/officeDocument/2006/relationships/hyperlink" Target="https://normativ.kontur.ru/document?moduleid=1&amp;documentid=311428#l11" TargetMode="External"/><Relationship Id="rId47" Type="http://schemas.openxmlformats.org/officeDocument/2006/relationships/hyperlink" Target="https://normativ.kontur.ru/document?moduleid=1&amp;documentid=168033#l230" TargetMode="External"/><Relationship Id="rId63" Type="http://schemas.openxmlformats.org/officeDocument/2006/relationships/hyperlink" Target="https://normativ.kontur.ru/document?moduleid=1&amp;documentid=177909#l6" TargetMode="External"/><Relationship Id="rId68" Type="http://schemas.openxmlformats.org/officeDocument/2006/relationships/hyperlink" Target="https://normativ.kontur.ru/document?moduleid=1&amp;documentid=288957#l305" TargetMode="External"/><Relationship Id="rId84" Type="http://schemas.openxmlformats.org/officeDocument/2006/relationships/hyperlink" Target="https://normativ.kontur.ru/document?moduleid=1&amp;documentid=129881#l27" TargetMode="External"/><Relationship Id="rId89" Type="http://schemas.openxmlformats.org/officeDocument/2006/relationships/hyperlink" Target="https://normativ.kontur.ru/document?moduleid=1&amp;documentid=388594#l15359" TargetMode="External"/><Relationship Id="rId112" Type="http://schemas.openxmlformats.org/officeDocument/2006/relationships/hyperlink" Target="https://normativ.kontur.ru/document?moduleid=1&amp;documentid=388594#l15050" TargetMode="External"/><Relationship Id="rId133" Type="http://schemas.openxmlformats.org/officeDocument/2006/relationships/hyperlink" Target="https://normativ.kontur.ru/document?moduleid=1&amp;documentid=65886#l1198" TargetMode="External"/><Relationship Id="rId138" Type="http://schemas.openxmlformats.org/officeDocument/2006/relationships/hyperlink" Target="https://normativ.kontur.ru/document?moduleId=1&amp;documentId=316809#l126" TargetMode="External"/><Relationship Id="rId16" Type="http://schemas.openxmlformats.org/officeDocument/2006/relationships/hyperlink" Target="https://normativ.kontur.ru/document?moduleid=1&amp;documentid=233846#l0" TargetMode="External"/><Relationship Id="rId107" Type="http://schemas.openxmlformats.org/officeDocument/2006/relationships/hyperlink" Target="https://normativ.kontur.ru/document?moduleid=1&amp;documentid=388594#l13905" TargetMode="External"/><Relationship Id="rId11" Type="http://schemas.openxmlformats.org/officeDocument/2006/relationships/hyperlink" Target="https://normativ.kontur.ru/document?moduleid=1&amp;documentid=189251#l0" TargetMode="External"/><Relationship Id="rId32" Type="http://schemas.openxmlformats.org/officeDocument/2006/relationships/hyperlink" Target="https://normativ.kontur.ru/document?moduleid=1&amp;documentid=341523#l0" TargetMode="External"/><Relationship Id="rId37" Type="http://schemas.openxmlformats.org/officeDocument/2006/relationships/hyperlink" Target="https://normativ.kontur.ru/document?moduleid=1&amp;documentid=311428#l2" TargetMode="External"/><Relationship Id="rId53" Type="http://schemas.openxmlformats.org/officeDocument/2006/relationships/hyperlink" Target="https://normativ.kontur.ru/document?moduleid=1&amp;documentid=388594#l1531" TargetMode="External"/><Relationship Id="rId58" Type="http://schemas.openxmlformats.org/officeDocument/2006/relationships/hyperlink" Target="https://normativ.kontur.ru/document?moduleId=1&amp;documentId=316809#l94" TargetMode="External"/><Relationship Id="rId74" Type="http://schemas.openxmlformats.org/officeDocument/2006/relationships/hyperlink" Target="https://normativ.kontur.ru/document?moduleid=1&amp;documentid=190217#l14" TargetMode="External"/><Relationship Id="rId79" Type="http://schemas.openxmlformats.org/officeDocument/2006/relationships/hyperlink" Target="https://normativ.kontur.ru/document?moduleid=1&amp;documentid=129881#l27" TargetMode="External"/><Relationship Id="rId102" Type="http://schemas.openxmlformats.org/officeDocument/2006/relationships/hyperlink" Target="https://normativ.kontur.ru/document?moduleid=1&amp;documentid=276435#l9" TargetMode="External"/><Relationship Id="rId123" Type="http://schemas.openxmlformats.org/officeDocument/2006/relationships/hyperlink" Target="https://normativ.kontur.ru/document?moduleid=1&amp;documentid=58619#l111" TargetMode="External"/><Relationship Id="rId128" Type="http://schemas.openxmlformats.org/officeDocument/2006/relationships/hyperlink" Target="https://normativ.kontur.ru/document?moduleid=1&amp;documentid=58619#l150" TargetMode="External"/><Relationship Id="rId5" Type="http://schemas.openxmlformats.org/officeDocument/2006/relationships/hyperlink" Target="https://normativ.kontur.ru/document?moduleid=1&amp;documentid=190217#l0" TargetMode="External"/><Relationship Id="rId90" Type="http://schemas.openxmlformats.org/officeDocument/2006/relationships/hyperlink" Target="https://normativ.kontur.ru/document?moduleid=1&amp;documentid=388594#l15801" TargetMode="External"/><Relationship Id="rId95" Type="http://schemas.openxmlformats.org/officeDocument/2006/relationships/hyperlink" Target="https://normativ.kontur.ru/document?moduleid=1&amp;documentid=388594#l1226" TargetMode="External"/><Relationship Id="rId22" Type="http://schemas.openxmlformats.org/officeDocument/2006/relationships/hyperlink" Target="https://normativ.kontur.ru/document?moduleid=1&amp;documentid=377877#l0" TargetMode="External"/><Relationship Id="rId27" Type="http://schemas.openxmlformats.org/officeDocument/2006/relationships/hyperlink" Target="https://normativ.kontur.ru/document?moduleid=1&amp;documentid=341523#l0" TargetMode="External"/><Relationship Id="rId43" Type="http://schemas.openxmlformats.org/officeDocument/2006/relationships/hyperlink" Target="https://normativ.kontur.ru/document?moduleid=1&amp;documentid=311428#l11" TargetMode="External"/><Relationship Id="rId48" Type="http://schemas.openxmlformats.org/officeDocument/2006/relationships/hyperlink" Target="https://normativ.kontur.ru/document?moduleid=1&amp;documentid=388594#l15359" TargetMode="External"/><Relationship Id="rId64" Type="http://schemas.openxmlformats.org/officeDocument/2006/relationships/hyperlink" Target="https://normativ.kontur.ru/document?moduleId=1&amp;documentId=316809#l112" TargetMode="External"/><Relationship Id="rId69" Type="http://schemas.openxmlformats.org/officeDocument/2006/relationships/hyperlink" Target="https://normativ.kontur.ru/document?moduleid=1&amp;documentid=177909#l9" TargetMode="External"/><Relationship Id="rId113" Type="http://schemas.openxmlformats.org/officeDocument/2006/relationships/hyperlink" Target="https://normativ.kontur.ru/document?moduleid=1&amp;documentid=388594#l1530" TargetMode="External"/><Relationship Id="rId118" Type="http://schemas.openxmlformats.org/officeDocument/2006/relationships/hyperlink" Target="https://normativ.kontur.ru/document?moduleid=1&amp;documentid=233846#l173" TargetMode="External"/><Relationship Id="rId134" Type="http://schemas.openxmlformats.org/officeDocument/2006/relationships/hyperlink" Target="https://normativ.kontur.ru/document?moduleId=1&amp;documentId=316809#l126" TargetMode="External"/><Relationship Id="rId139" Type="http://schemas.openxmlformats.org/officeDocument/2006/relationships/hyperlink" Target="https://normativ.kontur.ru/document?moduleId=1&amp;documentId=316809#l130" TargetMode="External"/><Relationship Id="rId8" Type="http://schemas.openxmlformats.org/officeDocument/2006/relationships/hyperlink" Target="https://normativ.kontur.ru/document?moduleid=1&amp;documentid=160248#l0" TargetMode="External"/><Relationship Id="rId51" Type="http://schemas.openxmlformats.org/officeDocument/2006/relationships/hyperlink" Target="https://normativ.kontur.ru/document?moduleid=1&amp;documentid=388594#l13279" TargetMode="External"/><Relationship Id="rId72" Type="http://schemas.openxmlformats.org/officeDocument/2006/relationships/hyperlink" Target="https://normativ.kontur.ru/document?moduleid=1&amp;documentid=220745#l28" TargetMode="External"/><Relationship Id="rId80" Type="http://schemas.openxmlformats.org/officeDocument/2006/relationships/hyperlink" Target="https://normativ.kontur.ru/document?moduleid=1&amp;documentid=191140#l233" TargetMode="External"/><Relationship Id="rId85" Type="http://schemas.openxmlformats.org/officeDocument/2006/relationships/hyperlink" Target="https://normativ.kontur.ru/document?moduleid=1&amp;documentid=129881#l27" TargetMode="External"/><Relationship Id="rId93" Type="http://schemas.openxmlformats.org/officeDocument/2006/relationships/hyperlink" Target="https://normativ.kontur.ru/document?moduleid=1&amp;documentid=388594#l967" TargetMode="External"/><Relationship Id="rId98" Type="http://schemas.openxmlformats.org/officeDocument/2006/relationships/hyperlink" Target="https://normativ.kontur.ru/document?moduleid=1&amp;documentid=388594#l1530" TargetMode="External"/><Relationship Id="rId121" Type="http://schemas.openxmlformats.org/officeDocument/2006/relationships/hyperlink" Target="https://normativ.kontur.ru/document?moduleid=1&amp;documentid=244575#l12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41523#l0" TargetMode="External"/><Relationship Id="rId17" Type="http://schemas.openxmlformats.org/officeDocument/2006/relationships/hyperlink" Target="https://normativ.kontur.ru/document?moduleid=1&amp;documentid=244575#l0" TargetMode="External"/><Relationship Id="rId25" Type="http://schemas.openxmlformats.org/officeDocument/2006/relationships/hyperlink" Target="https://normativ.kontur.ru/document?moduleid=1&amp;documentid=281349#l153" TargetMode="External"/><Relationship Id="rId33" Type="http://schemas.openxmlformats.org/officeDocument/2006/relationships/hyperlink" Target="https://normativ.kontur.ru/document?moduleid=1&amp;documentid=276435#l1" TargetMode="External"/><Relationship Id="rId38" Type="http://schemas.openxmlformats.org/officeDocument/2006/relationships/hyperlink" Target="https://normativ.kontur.ru/document?moduleid=1&amp;documentid=177909#l1" TargetMode="External"/><Relationship Id="rId46" Type="http://schemas.openxmlformats.org/officeDocument/2006/relationships/hyperlink" Target="https://normativ.kontur.ru/document?moduleId=1&amp;documentId=316809#l94" TargetMode="External"/><Relationship Id="rId59" Type="http://schemas.openxmlformats.org/officeDocument/2006/relationships/hyperlink" Target="https://normativ.kontur.ru/document?moduleid=1&amp;documentid=177909#l6" TargetMode="External"/><Relationship Id="rId67" Type="http://schemas.openxmlformats.org/officeDocument/2006/relationships/hyperlink" Target="https://normativ.kontur.ru/document?moduleid=1&amp;documentid=367099#l494" TargetMode="External"/><Relationship Id="rId103" Type="http://schemas.openxmlformats.org/officeDocument/2006/relationships/hyperlink" Target="https://normativ.kontur.ru/document?moduleid=1&amp;documentid=388594#l898" TargetMode="External"/><Relationship Id="rId108" Type="http://schemas.openxmlformats.org/officeDocument/2006/relationships/hyperlink" Target="https://normativ.kontur.ru/document?moduleid=1&amp;documentid=388594#l967" TargetMode="External"/><Relationship Id="rId116" Type="http://schemas.openxmlformats.org/officeDocument/2006/relationships/hyperlink" Target="https://normativ.kontur.ru/document?moduleid=1&amp;documentid=160248#l25" TargetMode="External"/><Relationship Id="rId124" Type="http://schemas.openxmlformats.org/officeDocument/2006/relationships/hyperlink" Target="https://normativ.kontur.ru/document?moduleid=1&amp;documentid=58619#l120" TargetMode="External"/><Relationship Id="rId129" Type="http://schemas.openxmlformats.org/officeDocument/2006/relationships/hyperlink" Target="https://normativ.kontur.ru/document?moduleid=1&amp;documentid=11804#l0" TargetMode="External"/><Relationship Id="rId137" Type="http://schemas.openxmlformats.org/officeDocument/2006/relationships/hyperlink" Target="https://normativ.kontur.ru/document?moduleId=1&amp;documentId=316809#l148" TargetMode="External"/><Relationship Id="rId20" Type="http://schemas.openxmlformats.org/officeDocument/2006/relationships/hyperlink" Target="https://normativ.kontur.ru/document?moduleid=1&amp;documentid=311428#l0" TargetMode="External"/><Relationship Id="rId41" Type="http://schemas.openxmlformats.org/officeDocument/2006/relationships/hyperlink" Target="https://normativ.kontur.ru/document?moduleId=1&amp;documentId=316809#l32" TargetMode="External"/><Relationship Id="rId54" Type="http://schemas.openxmlformats.org/officeDocument/2006/relationships/hyperlink" Target="https://normativ.kontur.ru/document?moduleId=1&amp;documentId=316809#l262" TargetMode="External"/><Relationship Id="rId62" Type="http://schemas.openxmlformats.org/officeDocument/2006/relationships/hyperlink" Target="https://normativ.kontur.ru/document?moduleId=1&amp;documentId=316809#l75" TargetMode="External"/><Relationship Id="rId70" Type="http://schemas.openxmlformats.org/officeDocument/2006/relationships/hyperlink" Target="https://normativ.kontur.ru/document?moduleid=1&amp;documentid=177909#l9" TargetMode="External"/><Relationship Id="rId75" Type="http://schemas.openxmlformats.org/officeDocument/2006/relationships/hyperlink" Target="https://normativ.kontur.ru/document?moduleId=1&amp;documentId=316809#l207" TargetMode="External"/><Relationship Id="rId83" Type="http://schemas.openxmlformats.org/officeDocument/2006/relationships/hyperlink" Target="https://normativ.kontur.ru/document?moduleid=1&amp;documentid=357411#l0" TargetMode="External"/><Relationship Id="rId88" Type="http://schemas.openxmlformats.org/officeDocument/2006/relationships/hyperlink" Target="https://normativ.kontur.ru/document?moduleid=1&amp;documentid=388594#l898" TargetMode="External"/><Relationship Id="rId91" Type="http://schemas.openxmlformats.org/officeDocument/2006/relationships/hyperlink" Target="https://normativ.kontur.ru/document?moduleid=1&amp;documentid=388594#l16062" TargetMode="External"/><Relationship Id="rId96" Type="http://schemas.openxmlformats.org/officeDocument/2006/relationships/hyperlink" Target="https://normativ.kontur.ru/document?moduleid=1&amp;documentid=388594#l16001" TargetMode="External"/><Relationship Id="rId111" Type="http://schemas.openxmlformats.org/officeDocument/2006/relationships/hyperlink" Target="https://normativ.kontur.ru/document?moduleid=1&amp;documentid=388594#l16001" TargetMode="External"/><Relationship Id="rId132" Type="http://schemas.openxmlformats.org/officeDocument/2006/relationships/hyperlink" Target="https://normativ.kontur.ru/document?moduleid=1&amp;documentid=61339#l169" TargetMode="External"/><Relationship Id="rId140" Type="http://schemas.openxmlformats.org/officeDocument/2006/relationships/hyperlink" Target="https://normativ.kontur.ru/document?moduleId=1&amp;documentId=316809#l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8033#l0" TargetMode="External"/><Relationship Id="rId15" Type="http://schemas.openxmlformats.org/officeDocument/2006/relationships/hyperlink" Target="https://normativ.kontur.ru/document?moduleid=1&amp;documentid=288957#l0" TargetMode="External"/><Relationship Id="rId23" Type="http://schemas.openxmlformats.org/officeDocument/2006/relationships/hyperlink" Target="https://normativ.kontur.ru/document?moduleid=1&amp;documentid=392044#l0" TargetMode="External"/><Relationship Id="rId28" Type="http://schemas.openxmlformats.org/officeDocument/2006/relationships/hyperlink" Target="https://normativ.kontur.ru/document?moduleid=1&amp;documentid=392044#l20" TargetMode="External"/><Relationship Id="rId36" Type="http://schemas.openxmlformats.org/officeDocument/2006/relationships/hyperlink" Target="https://normativ.kontur.ru/document?moduleid=1&amp;documentid=276435#l72" TargetMode="External"/><Relationship Id="rId49" Type="http://schemas.openxmlformats.org/officeDocument/2006/relationships/hyperlink" Target="https://normativ.kontur.ru/document?moduleid=1&amp;documentid=388594#l929" TargetMode="External"/><Relationship Id="rId57" Type="http://schemas.openxmlformats.org/officeDocument/2006/relationships/hyperlink" Target="https://normativ.kontur.ru/document?moduleid=1&amp;documentid=276435#l8" TargetMode="External"/><Relationship Id="rId106" Type="http://schemas.openxmlformats.org/officeDocument/2006/relationships/hyperlink" Target="https://normativ.kontur.ru/document?moduleid=1&amp;documentid=388594#l16062" TargetMode="External"/><Relationship Id="rId114" Type="http://schemas.openxmlformats.org/officeDocument/2006/relationships/hyperlink" Target="https://normativ.kontur.ru/document?moduleid=1&amp;documentid=388594#l1534" TargetMode="External"/><Relationship Id="rId119" Type="http://schemas.openxmlformats.org/officeDocument/2006/relationships/hyperlink" Target="https://normativ.kontur.ru/document?moduleid=1&amp;documentid=276435#l9" TargetMode="External"/><Relationship Id="rId127" Type="http://schemas.openxmlformats.org/officeDocument/2006/relationships/hyperlink" Target="https://normativ.kontur.ru/document?moduleid=1&amp;documentid=58619#l141" TargetMode="External"/><Relationship Id="rId10" Type="http://schemas.openxmlformats.org/officeDocument/2006/relationships/hyperlink" Target="https://normativ.kontur.ru/document?moduleid=1&amp;documentid=177909#l0" TargetMode="External"/><Relationship Id="rId31" Type="http://schemas.openxmlformats.org/officeDocument/2006/relationships/hyperlink" Target="https://normativ.kontur.ru/document?moduleid=1&amp;documentid=206516#l249" TargetMode="External"/><Relationship Id="rId44" Type="http://schemas.openxmlformats.org/officeDocument/2006/relationships/hyperlink" Target="https://normativ.kontur.ru/document?moduleid=1&amp;documentid=276435#l4" TargetMode="External"/><Relationship Id="rId52" Type="http://schemas.openxmlformats.org/officeDocument/2006/relationships/hyperlink" Target="https://normativ.kontur.ru/document?moduleid=1&amp;documentid=388594#l1225" TargetMode="External"/><Relationship Id="rId60" Type="http://schemas.openxmlformats.org/officeDocument/2006/relationships/hyperlink" Target="https://normativ.kontur.ru/document?moduleid=1&amp;documentid=177909#l6" TargetMode="External"/><Relationship Id="rId65" Type="http://schemas.openxmlformats.org/officeDocument/2006/relationships/hyperlink" Target="https://normativ.kontur.ru/document?moduleid=1&amp;documentid=177909#l6" TargetMode="External"/><Relationship Id="rId73" Type="http://schemas.openxmlformats.org/officeDocument/2006/relationships/hyperlink" Target="https://normativ.kontur.ru/document?moduleid=1&amp;documentid=220745#l30" TargetMode="External"/><Relationship Id="rId78" Type="http://schemas.openxmlformats.org/officeDocument/2006/relationships/hyperlink" Target="https://normativ.kontur.ru/document?moduleid=1&amp;documentid=190217#l14" TargetMode="External"/><Relationship Id="rId81" Type="http://schemas.openxmlformats.org/officeDocument/2006/relationships/hyperlink" Target="https://normativ.kontur.ru/document?moduleid=1&amp;documentid=191140#l233" TargetMode="External"/><Relationship Id="rId86" Type="http://schemas.openxmlformats.org/officeDocument/2006/relationships/hyperlink" Target="https://normativ.kontur.ru/document?moduleid=1&amp;documentid=129881#l27" TargetMode="External"/><Relationship Id="rId94" Type="http://schemas.openxmlformats.org/officeDocument/2006/relationships/hyperlink" Target="https://normativ.kontur.ru/document?moduleid=1&amp;documentid=388594#l1221" TargetMode="External"/><Relationship Id="rId99" Type="http://schemas.openxmlformats.org/officeDocument/2006/relationships/hyperlink" Target="https://normativ.kontur.ru/document?moduleid=1&amp;documentid=388594#l1534" TargetMode="External"/><Relationship Id="rId101" Type="http://schemas.openxmlformats.org/officeDocument/2006/relationships/hyperlink" Target="https://normativ.kontur.ru/document?moduleid=1&amp;documentid=233846#l173" TargetMode="External"/><Relationship Id="rId122" Type="http://schemas.openxmlformats.org/officeDocument/2006/relationships/hyperlink" Target="https://normativ.kontur.ru/document?moduleid=1&amp;documentid=58619#l3" TargetMode="External"/><Relationship Id="rId130" Type="http://schemas.openxmlformats.org/officeDocument/2006/relationships/hyperlink" Target="https://normativ.kontur.ru/document?moduleid=1&amp;documentid=2318#l298" TargetMode="External"/><Relationship Id="rId135" Type="http://schemas.openxmlformats.org/officeDocument/2006/relationships/hyperlink" Target="https://normativ.kontur.ru/document?moduleId=1&amp;documentId=316809#l130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06516#l0" TargetMode="External"/><Relationship Id="rId9" Type="http://schemas.openxmlformats.org/officeDocument/2006/relationships/hyperlink" Target="https://normativ.kontur.ru/document?moduleid=1&amp;documentid=191140#l0" TargetMode="External"/><Relationship Id="rId13" Type="http://schemas.openxmlformats.org/officeDocument/2006/relationships/hyperlink" Target="https://normativ.kontur.ru/document?moduleid=1&amp;documentid=220745#l0" TargetMode="External"/><Relationship Id="rId18" Type="http://schemas.openxmlformats.org/officeDocument/2006/relationships/hyperlink" Target="https://normativ.kontur.ru/document?moduleid=1&amp;documentid=367099#l0" TargetMode="External"/><Relationship Id="rId39" Type="http://schemas.openxmlformats.org/officeDocument/2006/relationships/hyperlink" Target="https://normativ.kontur.ru/document?moduleid=1&amp;documentid=276435#l2" TargetMode="External"/><Relationship Id="rId109" Type="http://schemas.openxmlformats.org/officeDocument/2006/relationships/hyperlink" Target="https://normativ.kontur.ru/document?moduleid=1&amp;documentid=388594#l1221" TargetMode="External"/><Relationship Id="rId34" Type="http://schemas.openxmlformats.org/officeDocument/2006/relationships/hyperlink" Target="https://normativ.kontur.ru/document?moduleid=1&amp;documentid=341523#l0" TargetMode="External"/><Relationship Id="rId50" Type="http://schemas.openxmlformats.org/officeDocument/2006/relationships/hyperlink" Target="https://normativ.kontur.ru/document?moduleid=1&amp;documentid=388594#l14259" TargetMode="External"/><Relationship Id="rId55" Type="http://schemas.openxmlformats.org/officeDocument/2006/relationships/hyperlink" Target="https://normativ.kontur.ru/document?moduleId=1&amp;documentId=316809#l130" TargetMode="External"/><Relationship Id="rId76" Type="http://schemas.openxmlformats.org/officeDocument/2006/relationships/hyperlink" Target="https://normativ.kontur.ru/document?moduleid=1&amp;documentid=190217#l14" TargetMode="External"/><Relationship Id="rId97" Type="http://schemas.openxmlformats.org/officeDocument/2006/relationships/hyperlink" Target="https://normativ.kontur.ru/document?moduleid=1&amp;documentid=388594#l15050" TargetMode="External"/><Relationship Id="rId104" Type="http://schemas.openxmlformats.org/officeDocument/2006/relationships/hyperlink" Target="https://normativ.kontur.ru/document?moduleid=1&amp;documentid=388594#l15359" TargetMode="External"/><Relationship Id="rId120" Type="http://schemas.openxmlformats.org/officeDocument/2006/relationships/hyperlink" Target="https://normativ.kontur.ru/document?moduleid=1&amp;documentid=388594#l14464" TargetMode="External"/><Relationship Id="rId125" Type="http://schemas.openxmlformats.org/officeDocument/2006/relationships/hyperlink" Target="https://normativ.kontur.ru/document?moduleid=1&amp;documentid=58619#l124" TargetMode="External"/><Relationship Id="rId141" Type="http://schemas.openxmlformats.org/officeDocument/2006/relationships/hyperlink" Target="https://normativ.kontur.ru/document?moduleId=1&amp;documentId=316809#l148" TargetMode="External"/><Relationship Id="rId7" Type="http://schemas.openxmlformats.org/officeDocument/2006/relationships/hyperlink" Target="https://normativ.kontur.ru/document?moduleid=1&amp;documentid=129881#l0" TargetMode="External"/><Relationship Id="rId71" Type="http://schemas.openxmlformats.org/officeDocument/2006/relationships/hyperlink" Target="https://normativ.kontur.ru/document?moduleid=1&amp;documentid=220745#l28" TargetMode="External"/><Relationship Id="rId92" Type="http://schemas.openxmlformats.org/officeDocument/2006/relationships/hyperlink" Target="https://normativ.kontur.ru/document?moduleid=1&amp;documentid=388594#l139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57694#l0" TargetMode="External"/><Relationship Id="rId24" Type="http://schemas.openxmlformats.org/officeDocument/2006/relationships/hyperlink" Target="https://normativ.kontur.ru/document?moduleid=1&amp;documentid=357694#l0" TargetMode="External"/><Relationship Id="rId40" Type="http://schemas.openxmlformats.org/officeDocument/2006/relationships/hyperlink" Target="https://normativ.kontur.ru/document?moduleid=1&amp;documentid=281349#l155" TargetMode="External"/><Relationship Id="rId45" Type="http://schemas.openxmlformats.org/officeDocument/2006/relationships/hyperlink" Target="https://normativ.kontur.ru/document?moduleid=1&amp;documentid=206516#l251" TargetMode="External"/><Relationship Id="rId66" Type="http://schemas.openxmlformats.org/officeDocument/2006/relationships/hyperlink" Target="https://normativ.kontur.ru/document?moduleid=1&amp;documentid=177909#l9" TargetMode="External"/><Relationship Id="rId87" Type="http://schemas.openxmlformats.org/officeDocument/2006/relationships/hyperlink" Target="https://normativ.kontur.ru/document?moduleid=1&amp;documentid=189251#l37" TargetMode="External"/><Relationship Id="rId110" Type="http://schemas.openxmlformats.org/officeDocument/2006/relationships/hyperlink" Target="https://normativ.kontur.ru/document?moduleid=1&amp;documentid=388594#l1226" TargetMode="External"/><Relationship Id="rId115" Type="http://schemas.openxmlformats.org/officeDocument/2006/relationships/hyperlink" Target="https://normativ.kontur.ru/document?moduleid=1&amp;documentid=388594#l14464" TargetMode="External"/><Relationship Id="rId131" Type="http://schemas.openxmlformats.org/officeDocument/2006/relationships/hyperlink" Target="https://normativ.kontur.ru/document?moduleid=1&amp;documentid=58619#l0" TargetMode="External"/><Relationship Id="rId136" Type="http://schemas.openxmlformats.org/officeDocument/2006/relationships/hyperlink" Target="https://normativ.kontur.ru/document?moduleId=1&amp;documentId=316809#l138" TargetMode="External"/><Relationship Id="rId61" Type="http://schemas.openxmlformats.org/officeDocument/2006/relationships/hyperlink" Target="https://normativ.kontur.ru/document?moduleid=1&amp;documentid=367099#l494" TargetMode="External"/><Relationship Id="rId82" Type="http://schemas.openxmlformats.org/officeDocument/2006/relationships/hyperlink" Target="https://normativ.kontur.ru/document?moduleId=1&amp;documentId=316809#l207" TargetMode="External"/><Relationship Id="rId19" Type="http://schemas.openxmlformats.org/officeDocument/2006/relationships/hyperlink" Target="https://normativ.kontur.ru/document?moduleid=1&amp;documentid=276435#l0" TargetMode="External"/><Relationship Id="rId14" Type="http://schemas.openxmlformats.org/officeDocument/2006/relationships/hyperlink" Target="https://normativ.kontur.ru/document?moduleid=1&amp;documentid=281349#l0" TargetMode="External"/><Relationship Id="rId30" Type="http://schemas.openxmlformats.org/officeDocument/2006/relationships/hyperlink" Target="https://normativ.kontur.ru/document?moduleid=1&amp;documentid=377877#l90" TargetMode="External"/><Relationship Id="rId35" Type="http://schemas.openxmlformats.org/officeDocument/2006/relationships/hyperlink" Target="https://normativ.kontur.ru/document?moduleid=1&amp;documentid=220745#l26" TargetMode="External"/><Relationship Id="rId56" Type="http://schemas.openxmlformats.org/officeDocument/2006/relationships/hyperlink" Target="https://normativ.kontur.ru/document?moduleid=1&amp;documentid=276435#l7" TargetMode="External"/><Relationship Id="rId77" Type="http://schemas.openxmlformats.org/officeDocument/2006/relationships/hyperlink" Target="https://normativ.kontur.ru/document?moduleId=1&amp;documentId=316809#l207" TargetMode="External"/><Relationship Id="rId100" Type="http://schemas.openxmlformats.org/officeDocument/2006/relationships/hyperlink" Target="https://normativ.kontur.ru/document?moduleid=1&amp;documentid=160248#l25" TargetMode="External"/><Relationship Id="rId105" Type="http://schemas.openxmlformats.org/officeDocument/2006/relationships/hyperlink" Target="https://normativ.kontur.ru/document?moduleid=1&amp;documentid=388594#l15801" TargetMode="External"/><Relationship Id="rId126" Type="http://schemas.openxmlformats.org/officeDocument/2006/relationships/hyperlink" Target="https://normativ.kontur.ru/document?moduleid=1&amp;documentid=58619#l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10601</Words>
  <Characters>60426</Characters>
  <Application>Microsoft Office Word</Application>
  <DocSecurity>0</DocSecurity>
  <Lines>503</Lines>
  <Paragraphs>141</Paragraphs>
  <ScaleCrop>false</ScaleCrop>
  <Company/>
  <LinksUpToDate>false</LinksUpToDate>
  <CharactersWithSpaces>70886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2021-11-23T07:39:00Z</dcterms:created>
  <dcterms:modified xsi:type="dcterms:W3CDTF">2021-11-23T07:39:00Z</dcterms:modified>
</cp:coreProperties>
</file>